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B3B" w:rsidRDefault="000C0B3B" w:rsidP="000C0B3B">
      <w:pPr>
        <w:pStyle w:val="HTMLVorformatiert"/>
      </w:pPr>
      <w:r>
        <w:t>Deckeneinbau Bassmodul</w:t>
      </w:r>
    </w:p>
    <w:p w:rsidR="000C0B3B" w:rsidRDefault="000C0B3B" w:rsidP="000C0B3B">
      <w:pPr>
        <w:pStyle w:val="HTMLVorformatiert"/>
      </w:pPr>
    </w:p>
    <w:p w:rsidR="000C0B3B" w:rsidRDefault="000C0B3B" w:rsidP="000C0B3B">
      <w:pPr>
        <w:pStyle w:val="HTMLVorformatiert"/>
      </w:pPr>
      <w:r>
        <w:t xml:space="preserve">Bassmodul in wahlweise 70/100 Volt / 6 Ohm -Technik zur Festinstallation. </w:t>
      </w:r>
    </w:p>
    <w:p w:rsidR="000C0B3B" w:rsidRDefault="000C0B3B" w:rsidP="000C0B3B">
      <w:pPr>
        <w:pStyle w:val="HTMLVorformatiert"/>
      </w:pPr>
      <w:r>
        <w:t>Der Bass kann einzeln oder in Verbindung mit zwei oder</w:t>
      </w:r>
    </w:p>
    <w:p w:rsidR="000C0B3B" w:rsidRDefault="000C0B3B" w:rsidP="000C0B3B">
      <w:pPr>
        <w:pStyle w:val="HTMLVorformatiert"/>
      </w:pPr>
      <w:r>
        <w:t>vier Satellitenlautsprechern betrieben werden</w:t>
      </w:r>
    </w:p>
    <w:p w:rsidR="000C0B3B" w:rsidRDefault="000C0B3B" w:rsidP="000C0B3B">
      <w:pPr>
        <w:pStyle w:val="HTMLVorformatiert"/>
      </w:pPr>
    </w:p>
    <w:p w:rsidR="000C0B3B" w:rsidRDefault="000C0B3B" w:rsidP="000C0B3B">
      <w:pPr>
        <w:pStyle w:val="HTMLVorformatiert"/>
      </w:pPr>
      <w:r>
        <w:t>Das Bassmodul ist mit einem 5,25 Zoll Tieftondriver mit Doppelschwingspule ausgestattet.</w:t>
      </w:r>
    </w:p>
    <w:p w:rsidR="000C0B3B" w:rsidRDefault="000C0B3B" w:rsidP="000C0B3B">
      <w:pPr>
        <w:pStyle w:val="HTMLVorformatiert"/>
      </w:pPr>
      <w:r>
        <w:t xml:space="preserve">Es hat eine Eingangsimpedanz von 6 Ohm Kabelbrücken ermöglichen durch den eingebauten </w:t>
      </w:r>
    </w:p>
    <w:p w:rsidR="000C0B3B" w:rsidRDefault="000C0B3B" w:rsidP="000C0B3B">
      <w:pPr>
        <w:pStyle w:val="HTMLVorformatiert"/>
      </w:pPr>
      <w:proofErr w:type="spellStart"/>
      <w:r>
        <w:t>Übertrager</w:t>
      </w:r>
      <w:proofErr w:type="spellEnd"/>
      <w:r>
        <w:t xml:space="preserve"> den Betrieb in 70V oder 100V ;</w:t>
      </w:r>
    </w:p>
    <w:p w:rsidR="000C0B3B" w:rsidRDefault="000C0B3B" w:rsidP="000C0B3B">
      <w:pPr>
        <w:pStyle w:val="HTMLVorformatiert"/>
      </w:pPr>
      <w:r>
        <w:t>12W, 25W, 50W und 100W Abgriffe sind vorhanden.</w:t>
      </w:r>
    </w:p>
    <w:p w:rsidR="000C0B3B" w:rsidRDefault="000C0B3B" w:rsidP="000C0B3B">
      <w:pPr>
        <w:pStyle w:val="HTMLVorformatiert"/>
      </w:pPr>
      <w:r>
        <w:t xml:space="preserve">Für den </w:t>
      </w:r>
      <w:proofErr w:type="spellStart"/>
      <w:r>
        <w:t>Anschluß</w:t>
      </w:r>
      <w:proofErr w:type="spellEnd"/>
      <w:r>
        <w:t xml:space="preserve"> im 70V/100V Betrieb sind gefederte Klemmanschlüsse integriert und für den </w:t>
      </w:r>
    </w:p>
    <w:p w:rsidR="000C0B3B" w:rsidRDefault="000C0B3B" w:rsidP="000C0B3B">
      <w:pPr>
        <w:pStyle w:val="HTMLVorformatiert"/>
      </w:pPr>
      <w:r>
        <w:t xml:space="preserve">Niederohmbetrieb sind Schraubklemmleisten vorhanden. </w:t>
      </w:r>
    </w:p>
    <w:p w:rsidR="000C0B3B" w:rsidRDefault="000C0B3B" w:rsidP="000C0B3B">
      <w:pPr>
        <w:pStyle w:val="HTMLVorformatiert"/>
      </w:pPr>
      <w:r>
        <w:t xml:space="preserve">Kabelbrücken für die Transformatoreinstellungen sind im Lieferumfang enthalten, </w:t>
      </w:r>
    </w:p>
    <w:p w:rsidR="000C0B3B" w:rsidRDefault="000C0B3B" w:rsidP="000C0B3B">
      <w:pPr>
        <w:pStyle w:val="HTMLVorformatiert"/>
      </w:pPr>
      <w:r>
        <w:t>wobei die Anschlussplatte für den 70 V/100 V-, 100 W-Mono-Betrieb vorkonfiguriert ist.</w:t>
      </w:r>
    </w:p>
    <w:p w:rsidR="000C0B3B" w:rsidRDefault="000C0B3B" w:rsidP="000C0B3B">
      <w:pPr>
        <w:pStyle w:val="HTMLVorformatiert"/>
      </w:pPr>
      <w:r>
        <w:t>Der eingesetzte Lautsprecher soll über eine Datei zur akustischen Simulation für eines der gängigen</w:t>
      </w:r>
    </w:p>
    <w:p w:rsidR="000C0B3B" w:rsidRDefault="000C0B3B" w:rsidP="000C0B3B">
      <w:pPr>
        <w:pStyle w:val="HTMLVorformatiert"/>
      </w:pPr>
      <w:r>
        <w:t>Simulationsprogramme verfügen um den Nachweis der Schallverteilung und der Sprachverständlichkeit per Simulation</w:t>
      </w:r>
    </w:p>
    <w:p w:rsidR="000C0B3B" w:rsidRDefault="000C0B3B" w:rsidP="000C0B3B">
      <w:pPr>
        <w:pStyle w:val="HTMLVorformatiert"/>
      </w:pPr>
      <w:r>
        <w:t xml:space="preserve">erbringen zu </w:t>
      </w:r>
      <w:proofErr w:type="spellStart"/>
      <w:r>
        <w:t>können.Die</w:t>
      </w:r>
      <w:proofErr w:type="spellEnd"/>
      <w:r>
        <w:t xml:space="preserve"> Beschreibungsdateien sind zulässig in einem der folgenden Formate: *.SPK; *.GLL; *.CLF; *.SPM</w:t>
      </w:r>
    </w:p>
    <w:p w:rsidR="000C0B3B" w:rsidRDefault="000C0B3B" w:rsidP="000C0B3B">
      <w:pPr>
        <w:pStyle w:val="HTMLVorformatiert"/>
      </w:pPr>
    </w:p>
    <w:p w:rsidR="000C0B3B" w:rsidRDefault="000C0B3B" w:rsidP="000C0B3B">
      <w:pPr>
        <w:pStyle w:val="HTMLVorformatiert"/>
      </w:pPr>
    </w:p>
    <w:p w:rsidR="000C0B3B" w:rsidRDefault="000C0B3B" w:rsidP="000C0B3B">
      <w:pPr>
        <w:pStyle w:val="HTMLVorformatiert"/>
      </w:pPr>
      <w:r>
        <w:t xml:space="preserve">Gewicht: </w:t>
      </w:r>
      <w:r>
        <w:tab/>
      </w:r>
      <w:r>
        <w:tab/>
      </w:r>
      <w:r>
        <w:tab/>
        <w:t>6,36 Kg;</w:t>
      </w:r>
    </w:p>
    <w:p w:rsidR="000C0B3B" w:rsidRDefault="000C0B3B" w:rsidP="000C0B3B">
      <w:pPr>
        <w:pStyle w:val="HTMLVorformatiert"/>
      </w:pPr>
      <w:r>
        <w:t xml:space="preserve">Durchmesser Deckenausschnitt: </w:t>
      </w:r>
      <w:r>
        <w:tab/>
        <w:t>36,1 cm,</w:t>
      </w:r>
    </w:p>
    <w:p w:rsidR="000C0B3B" w:rsidRDefault="000C0B3B" w:rsidP="000C0B3B">
      <w:pPr>
        <w:pStyle w:val="HTMLVorformatiert"/>
      </w:pPr>
      <w:r>
        <w:t xml:space="preserve">Einbautiefe: </w:t>
      </w:r>
      <w:r>
        <w:tab/>
      </w:r>
      <w:r>
        <w:tab/>
      </w:r>
      <w:r>
        <w:tab/>
        <w:t>20,3 cm</w:t>
      </w:r>
    </w:p>
    <w:p w:rsidR="000C0B3B" w:rsidRDefault="000C0B3B" w:rsidP="000C0B3B">
      <w:pPr>
        <w:pStyle w:val="HTMLVorformatiert"/>
      </w:pPr>
      <w:r>
        <w:t xml:space="preserve">Farbe:  </w:t>
      </w:r>
      <w:r>
        <w:tab/>
      </w:r>
      <w:r>
        <w:tab/>
      </w:r>
      <w:r>
        <w:tab/>
        <w:t>weiß / schwarz</w:t>
      </w:r>
    </w:p>
    <w:p w:rsidR="000C0B3B" w:rsidRDefault="000C0B3B" w:rsidP="000C0B3B">
      <w:pPr>
        <w:pStyle w:val="HTMLVorformatiert"/>
      </w:pPr>
    </w:p>
    <w:p w:rsidR="000C0B3B" w:rsidRDefault="000C0B3B" w:rsidP="000C0B3B">
      <w:pPr>
        <w:pStyle w:val="HTMLVorformatiert"/>
      </w:pPr>
      <w:r>
        <w:t>Weitere Daten:</w:t>
      </w:r>
    </w:p>
    <w:p w:rsidR="000C0B3B" w:rsidRDefault="000C0B3B" w:rsidP="000C0B3B">
      <w:pPr>
        <w:pStyle w:val="HTMLVorformatiert"/>
      </w:pPr>
    </w:p>
    <w:p w:rsidR="000C0B3B" w:rsidRDefault="000C0B3B" w:rsidP="000C0B3B">
      <w:pPr>
        <w:pStyle w:val="HTMLVorformatiert"/>
      </w:pPr>
      <w:r>
        <w:t>Frequenzbereich:</w:t>
      </w:r>
      <w:r>
        <w:tab/>
      </w:r>
      <w:r>
        <w:tab/>
        <w:t>50 Hz -210 Hz (±3 dB)</w:t>
      </w:r>
    </w:p>
    <w:p w:rsidR="000C0B3B" w:rsidRDefault="000C0B3B" w:rsidP="000C0B3B">
      <w:pPr>
        <w:pStyle w:val="HTMLVorformatiert"/>
      </w:pPr>
      <w:r>
        <w:t>Empfindlichkeit:</w:t>
      </w:r>
      <w:r>
        <w:tab/>
      </w:r>
      <w:r>
        <w:tab/>
        <w:t xml:space="preserve">76 dB 1W 1m (pink </w:t>
      </w:r>
      <w:proofErr w:type="spellStart"/>
      <w:r>
        <w:t>noise</w:t>
      </w:r>
      <w:proofErr w:type="spellEnd"/>
      <w:r>
        <w:t>) je Kanal / 79 dB mono</w:t>
      </w:r>
    </w:p>
    <w:p w:rsidR="000C0B3B" w:rsidRDefault="000C0B3B" w:rsidP="000C0B3B">
      <w:pPr>
        <w:pStyle w:val="HTMLVorformatiert"/>
      </w:pPr>
      <w:r>
        <w:t>Abstrahlwinkel:</w:t>
      </w:r>
      <w:r>
        <w:tab/>
      </w:r>
      <w:r>
        <w:tab/>
      </w:r>
      <w:r>
        <w:tab/>
      </w:r>
      <w:proofErr w:type="spellStart"/>
      <w:r>
        <w:t>Omnidirektional</w:t>
      </w:r>
      <w:proofErr w:type="spellEnd"/>
      <w:r>
        <w:t xml:space="preserve"> unter 200Hz </w:t>
      </w:r>
    </w:p>
    <w:p w:rsidR="000C0B3B" w:rsidRDefault="000C0B3B" w:rsidP="000C0B3B">
      <w:pPr>
        <w:pStyle w:val="HTMLVorformatiert"/>
      </w:pPr>
      <w:r>
        <w:t xml:space="preserve">Leistung </w:t>
      </w:r>
      <w:proofErr w:type="spellStart"/>
      <w:r>
        <w:t>max</w:t>
      </w:r>
      <w:proofErr w:type="spellEnd"/>
      <w:r>
        <w:t>:</w:t>
      </w:r>
      <w:r>
        <w:tab/>
      </w:r>
      <w:r>
        <w:tab/>
      </w:r>
      <w:r>
        <w:tab/>
        <w:t>96 dB 1m (IEC)</w:t>
      </w:r>
      <w:r>
        <w:tab/>
        <w:t>/ 102 dB mono</w:t>
      </w:r>
    </w:p>
    <w:p w:rsidR="000C0B3B" w:rsidRDefault="000C0B3B" w:rsidP="000C0B3B">
      <w:pPr>
        <w:pStyle w:val="HTMLVorformatiert"/>
      </w:pPr>
      <w:r>
        <w:t xml:space="preserve">Dauerbelastbarkeit: </w:t>
      </w:r>
      <w:r>
        <w:tab/>
      </w:r>
      <w:r>
        <w:tab/>
        <w:t>50 W je Kanal</w:t>
      </w:r>
      <w:r>
        <w:tab/>
        <w:t>/ 100 W Mono</w:t>
      </w:r>
    </w:p>
    <w:p w:rsidR="000C0B3B" w:rsidRDefault="000C0B3B" w:rsidP="000C0B3B">
      <w:pPr>
        <w:pStyle w:val="HTMLVorformatiert"/>
      </w:pPr>
      <w:r>
        <w:t xml:space="preserve"> </w:t>
      </w:r>
    </w:p>
    <w:p w:rsidR="000C0B3B" w:rsidRDefault="000C0B3B" w:rsidP="000C0B3B">
      <w:pPr>
        <w:pStyle w:val="HTMLVorformatiert"/>
      </w:pPr>
    </w:p>
    <w:p w:rsidR="000C0B3B" w:rsidRDefault="000C0B3B" w:rsidP="000C0B3B">
      <w:pPr>
        <w:pStyle w:val="HTMLVorformatiert"/>
      </w:pPr>
    </w:p>
    <w:p w:rsidR="000C0B3B" w:rsidRDefault="000C0B3B" w:rsidP="000C0B3B">
      <w:pPr>
        <w:pStyle w:val="HTMLVorformatiert"/>
      </w:pPr>
      <w:r>
        <w:t xml:space="preserve">Fabrikat: </w:t>
      </w:r>
      <w:r>
        <w:tab/>
        <w:t>BOSE</w:t>
      </w:r>
      <w:r>
        <w:tab/>
        <w:t>Typ:</w:t>
      </w:r>
      <w:r>
        <w:tab/>
      </w:r>
      <w:proofErr w:type="spellStart"/>
      <w:r>
        <w:t>FreeSpace</w:t>
      </w:r>
      <w:proofErr w:type="spellEnd"/>
      <w:r>
        <w:t xml:space="preserve">® 3-II F Bassmodul                 </w:t>
      </w:r>
      <w:proofErr w:type="spellStart"/>
      <w:r>
        <w:t>o.glw</w:t>
      </w:r>
      <w:proofErr w:type="spellEnd"/>
      <w:r>
        <w:t>.</w:t>
      </w:r>
      <w:r>
        <w:tab/>
      </w:r>
    </w:p>
    <w:p w:rsidR="000C0B3B" w:rsidRDefault="000C0B3B" w:rsidP="000C0B3B">
      <w:pPr>
        <w:pStyle w:val="HTMLVorformatiert"/>
      </w:pPr>
    </w:p>
    <w:p w:rsidR="000C0B3B" w:rsidRDefault="000C0B3B" w:rsidP="000C0B3B">
      <w:pPr>
        <w:pStyle w:val="HTMLVorformatiert"/>
      </w:pPr>
      <w:r>
        <w:t>Angebotenes Fabrikat: ________________________________</w:t>
      </w:r>
    </w:p>
    <w:p w:rsidR="000C0B3B" w:rsidRDefault="000C0B3B" w:rsidP="000C0B3B">
      <w:pPr>
        <w:pStyle w:val="HTMLVorformatiert"/>
      </w:pPr>
    </w:p>
    <w:p w:rsidR="000C0B3B" w:rsidRDefault="000C0B3B" w:rsidP="000C0B3B">
      <w:pPr>
        <w:pStyle w:val="HTMLVorformatiert"/>
      </w:pPr>
      <w:r>
        <w:t>Angebotener Typ:</w:t>
      </w:r>
      <w:r>
        <w:tab/>
        <w:t xml:space="preserve">     ________________________________</w:t>
      </w:r>
    </w:p>
    <w:p w:rsidR="000C0B3B" w:rsidRDefault="000C0B3B" w:rsidP="000C0B3B">
      <w:pPr>
        <w:pStyle w:val="HTMLVorformatiert"/>
      </w:pPr>
    </w:p>
    <w:p w:rsidR="000C0B3B" w:rsidRDefault="000C0B3B" w:rsidP="000C0B3B">
      <w:pPr>
        <w:pStyle w:val="HTMLVorformatiert"/>
      </w:pPr>
      <w:r>
        <w:t>1,000</w:t>
      </w:r>
      <w:r>
        <w:tab/>
        <w:t>Stück</w:t>
      </w:r>
    </w:p>
    <w:p w:rsidR="000C0B3B" w:rsidRDefault="000C0B3B" w:rsidP="000C0B3B">
      <w:pPr>
        <w:pStyle w:val="HTMLVorformatiert"/>
      </w:pPr>
    </w:p>
    <w:p w:rsidR="000C0B3B" w:rsidRDefault="000C0B3B" w:rsidP="000C0B3B">
      <w:pPr>
        <w:pStyle w:val="HTMLVorformatiert"/>
      </w:pPr>
      <w:r>
        <w:t>Lohn: ________</w:t>
      </w:r>
      <w:r>
        <w:tab/>
        <w:t>Mat: ________</w:t>
      </w:r>
      <w:r>
        <w:tab/>
        <w:t>EP: ________  GP: ________</w:t>
      </w:r>
    </w:p>
    <w:p w:rsidR="000C0B3B" w:rsidRDefault="000C0B3B" w:rsidP="000C0B3B">
      <w:pPr>
        <w:pStyle w:val="HTMLVorformatiert"/>
      </w:pPr>
    </w:p>
    <w:p w:rsidR="00385D4F" w:rsidRPr="000C0B3B" w:rsidRDefault="00385D4F" w:rsidP="000C0B3B">
      <w:bookmarkStart w:id="0" w:name="_GoBack"/>
      <w:bookmarkEnd w:id="0"/>
    </w:p>
    <w:sectPr w:rsidR="00385D4F" w:rsidRPr="000C0B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F10"/>
    <w:rsid w:val="00096F05"/>
    <w:rsid w:val="000C0B3B"/>
    <w:rsid w:val="000E14C7"/>
    <w:rsid w:val="0011388F"/>
    <w:rsid w:val="002D331A"/>
    <w:rsid w:val="00385D4F"/>
    <w:rsid w:val="00546712"/>
    <w:rsid w:val="006D1F10"/>
    <w:rsid w:val="009340FD"/>
    <w:rsid w:val="00A61475"/>
    <w:rsid w:val="00B26418"/>
    <w:rsid w:val="00BA22D5"/>
    <w:rsid w:val="00FC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D1F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D1F10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D1F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D1F10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2018-07-25T14:47:00Z</dcterms:created>
  <dcterms:modified xsi:type="dcterms:W3CDTF">2018-07-25T14:47:00Z</dcterms:modified>
</cp:coreProperties>
</file>